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6572a" w14:textId="276572a">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1803267703" w:id="0"/>
    <w:p>
      <w:pPr>
        <w:spacing w:before="120" w:after="120" w:line="240"/>
        <w:ind w:left="0"/>
        <w:jc w:val="right"/>
      </w:pPr>
      <w:r>
        <w:rPr>
          <w:rFonts w:hint="default" w:ascii="Times New Roman" w:hAnsi="Times New Roman"/>
          <w:b/>
          <w:i w:val="false"/>
          <w:color w:val="000000"/>
          <w:sz w:val="24"/>
        </w:rPr>
        <w:t>Қазақстан Республикасы</w:t>
      </w:r>
      <w:r>
        <w:br/>
      </w:r>
      <w:r>
        <w:rPr>
          <w:rFonts w:hint="default" w:ascii="Times New Roman" w:hAnsi="Times New Roman"/>
          <w:b/>
          <w:i w:val="false"/>
          <w:color w:val="000000"/>
          <w:sz w:val="24"/>
        </w:rPr>
        <w:t>
Энергетика министрінің</w:t>
      </w:r>
      <w:r>
        <w:br/>
      </w:r>
      <w:r>
        <w:rPr>
          <w:rFonts w:hint="default" w:ascii="Times New Roman" w:hAnsi="Times New Roman"/>
          <w:b/>
          <w:i w:val="false"/>
          <w:color w:val="000000"/>
          <w:sz w:val="24"/>
        </w:rPr>
        <w:t>
2017 жылғы 23 қазандағы</w:t>
      </w:r>
      <w:r>
        <w:br/>
      </w:r>
      <w:r>
        <w:rPr>
          <w:rFonts w:hint="default" w:ascii="Times New Roman" w:hAnsi="Times New Roman"/>
          <w:b/>
          <w:i w:val="false"/>
          <w:color w:val="000000"/>
          <w:sz w:val="24"/>
        </w:rPr>
        <w:t xml:space="preserve">
№ 356 </w:t>
      </w:r>
      <w:hyperlink r:id="rId5">
        <w:r>
          <w:rPr>
            <w:rFonts w:hint="default" w:ascii="Times New Roman" w:hAnsi="Times New Roman"/>
            <w:b/>
            <w:i w:val="false"/>
            <w:color w:val="007fcc"/>
            <w:sz w:val="24"/>
            <w:u w:val="single"/>
          </w:rPr>
          <w:t>бұйрығына</w:t>
        </w:r>
      </w:hyperlink>
      <w:r>
        <w:br/>
      </w:r>
      <w:r>
        <w:rPr>
          <w:rFonts w:hint="default" w:ascii="Times New Roman" w:hAnsi="Times New Roman"/>
          <w:b/>
          <w:i w:val="false"/>
          <w:color w:val="000000"/>
          <w:sz w:val="24"/>
        </w:rPr>
        <w:t>
2-қосымша</w:t>
      </w:r>
    </w:p>
    <w:bookmarkEnd w:id="0"/>
    <w:bookmarkStart w:name="2381093863" w:id="1"/>
    <w:p>
      <w:pPr>
        <w:spacing w:before="120" w:after="120" w:line="240"/>
        <w:ind w:left="0"/>
        <w:jc w:val="center"/>
      </w:pPr>
      <w:r>
        <w:rPr>
          <w:rFonts w:hint="default" w:ascii="Times New Roman" w:hAnsi="Times New Roman"/>
          <w:b w:val="false"/>
          <w:i w:val="false"/>
          <w:color w:val="000000"/>
          <w:sz w:val="24"/>
        </w:rPr>
        <w:t>Редакция 24.02.2020 жылы берілген өзгерістер мен толықтырулармен</w:t>
      </w:r>
    </w:p>
    <w:bookmarkEnd w:id="1"/>
    <w:bookmarkStart w:name="1803267708" w:id="2"/>
    <w:p>
      <w:pPr>
        <w:spacing w:before="120" w:after="120" w:line="240"/>
        <w:ind w:left="0"/>
        <w:jc w:val="center"/>
      </w:pPr>
      <w:r>
        <w:rPr>
          <w:rFonts w:hint="default" w:ascii="Times New Roman" w:hAnsi="Times New Roman"/>
          <w:b/>
          <w:i w:val="false"/>
          <w:color w:val="000000"/>
          <w:sz w:val="24"/>
        </w:rPr>
        <w:t>Электр энергиясын тұрмыстық емес мұқтаждар үшін пайдаланатын тұтынушыларға арналған электрмен жабдықтаудың үлгілік шарты</w:t>
      </w:r>
    </w:p>
    <w:bookmarkEnd w:id="2"/>
    <w:bookmarkStart w:name="1803267709" w:id="3"/>
    <w:tbl>
      <w:tblPr>
        <w:tblW w:w="0" w:type="auto"/>
        <w:tblCellSpacing w:w="0" w:type="auto"/>
        <w:tblBorders>
          <w:top w:val="none"/>
          <w:left w:val="none"/>
          <w:bottom w:val="none"/>
          <w:right w:val="none"/>
          <w:insideH w:val="none"/>
          <w:insideV w:val="none"/>
        </w:tblBorders>
        <w:tblLayout/>
      </w:tblPr>
      <w:tblGrid>
        <w:gridCol w:w="8800"/>
        <w:gridCol w:w="7200"/>
      </w:tblGrid>
      <w:tr>
        <w:trPr>
          <w:trHeight w:val="15" w:hRule="atLeast"/>
        </w:trPr>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________________________</w:t>
            </w: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«____» ___________ 20___ ж.</w:t>
            </w:r>
          </w:p>
        </w:tc>
      </w:tr>
      <w:tr>
        <w:trPr>
          <w:trHeight w:val="15" w:hRule="atLeast"/>
        </w:trPr>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(шарт жасасу орны)</w:t>
            </w: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(шарт жасасу күні)</w:t>
            </w: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_________________________________, «____» __________ _____ж. № _______</w:t>
            </w:r>
          </w:p>
          <w:p>
            <w:pPr>
              <w:spacing w:after="0"/>
              <w:ind w:left="0"/>
              <w:jc w:val="left"/>
            </w:pPr>
            <w:r>
              <w:rPr>
                <w:rFonts w:hint="default" w:ascii="Times New Roman" w:hAnsi="Times New Roman"/>
                <w:b w:val="false"/>
                <w:i w:val="false"/>
                <w:color w:val="000000"/>
                <w:sz w:val="24"/>
              </w:rPr>
              <w:t>(энергия беруші ұйымның атауы)</w:t>
            </w:r>
          </w:p>
          <w:p>
            <w:pPr>
              <w:spacing w:after="0"/>
              <w:ind w:left="0"/>
              <w:jc w:val="left"/>
            </w:pPr>
            <w:r>
              <w:rPr>
                <w:rFonts w:hint="default" w:ascii="Times New Roman" w:hAnsi="Times New Roman"/>
                <w:b w:val="false"/>
                <w:i w:val="false"/>
                <w:color w:val="000000"/>
                <w:sz w:val="24"/>
              </w:rPr>
              <w:t>лицензияға сәйкес тұтынушыларды электрмен жабдықтауды жүзеге асырушы,</w:t>
            </w:r>
          </w:p>
          <w:p>
            <w:pPr>
              <w:spacing w:after="0"/>
              <w:ind w:left="0"/>
              <w:jc w:val="left"/>
            </w:pPr>
            <w:r>
              <w:rPr>
                <w:rFonts w:hint="default" w:ascii="Times New Roman" w:hAnsi="Times New Roman"/>
                <w:b w:val="false"/>
                <w:i w:val="false"/>
                <w:color w:val="000000"/>
                <w:sz w:val="24"/>
              </w:rPr>
              <w:t>бұдан әрі Сатушы деп аталатын, ________________________________________</w:t>
            </w:r>
          </w:p>
          <w:p>
            <w:pPr>
              <w:spacing w:after="0"/>
              <w:ind w:left="0"/>
              <w:jc w:val="left"/>
            </w:pPr>
            <w:r>
              <w:rPr>
                <w:rFonts w:hint="default" w:ascii="Times New Roman" w:hAnsi="Times New Roman"/>
                <w:b w:val="false"/>
                <w:i w:val="false"/>
                <w:color w:val="000000"/>
                <w:sz w:val="24"/>
              </w:rPr>
              <w:t>(лауазымы, тегі, аты, әкесінің аты)</w:t>
            </w:r>
          </w:p>
          <w:p>
            <w:pPr>
              <w:spacing w:after="0"/>
              <w:ind w:left="0"/>
              <w:jc w:val="left"/>
            </w:pPr>
            <w:r>
              <w:rPr>
                <w:rFonts w:hint="default" w:ascii="Times New Roman" w:hAnsi="Times New Roman"/>
                <w:b w:val="false"/>
                <w:i w:val="false"/>
                <w:color w:val="000000"/>
                <w:sz w:val="24"/>
              </w:rPr>
              <w:t>атынан, _____________________________ негізінде әрекет етуші, бір жағынан</w:t>
            </w:r>
          </w:p>
          <w:p>
            <w:pPr>
              <w:spacing w:after="0"/>
              <w:ind w:left="0"/>
              <w:jc w:val="left"/>
            </w:pPr>
            <w:r>
              <w:rPr>
                <w:rFonts w:hint="default" w:ascii="Times New Roman" w:hAnsi="Times New Roman"/>
                <w:b w:val="false"/>
                <w:i w:val="false"/>
                <w:color w:val="000000"/>
                <w:sz w:val="24"/>
              </w:rPr>
              <w:t>және бұдан әрі Тұтынушы _____________________________________________</w:t>
            </w:r>
          </w:p>
          <w:p>
            <w:pPr>
              <w:spacing w:after="0"/>
              <w:ind w:left="0"/>
              <w:jc w:val="left"/>
            </w:pPr>
            <w:r>
              <w:rPr>
                <w:rFonts w:hint="default" w:ascii="Times New Roman" w:hAnsi="Times New Roman"/>
                <w:b w:val="false"/>
                <w:i w:val="false"/>
                <w:color w:val="000000"/>
                <w:sz w:val="24"/>
              </w:rPr>
              <w:t>(тегі, аты, әкесінің аты)</w:t>
            </w:r>
          </w:p>
          <w:p>
            <w:pPr>
              <w:spacing w:after="0"/>
              <w:ind w:left="0"/>
              <w:jc w:val="left"/>
            </w:pPr>
            <w:r>
              <w:rPr>
                <w:rFonts w:hint="default" w:ascii="Times New Roman" w:hAnsi="Times New Roman"/>
                <w:b w:val="false"/>
                <w:i w:val="false"/>
                <w:color w:val="000000"/>
                <w:sz w:val="24"/>
              </w:rPr>
              <w:t>немесе _______________________________________________ негізінде әрекет</w:t>
            </w:r>
          </w:p>
          <w:p>
            <w:pPr>
              <w:spacing w:after="0"/>
              <w:ind w:left="0"/>
              <w:jc w:val="left"/>
            </w:pPr>
            <w:r>
              <w:rPr>
                <w:rFonts w:hint="default" w:ascii="Times New Roman" w:hAnsi="Times New Roman"/>
                <w:b w:val="false"/>
                <w:i w:val="false"/>
                <w:color w:val="000000"/>
                <w:sz w:val="24"/>
              </w:rPr>
              <w:t>етуші оның өкілі______________________________________________________</w:t>
            </w:r>
          </w:p>
          <w:p>
            <w:pPr>
              <w:spacing w:after="0"/>
              <w:ind w:left="0"/>
              <w:jc w:val="left"/>
            </w:pPr>
            <w:r>
              <w:rPr>
                <w:rFonts w:hint="default" w:ascii="Times New Roman" w:hAnsi="Times New Roman"/>
                <w:b w:val="false"/>
                <w:i w:val="false"/>
                <w:color w:val="000000"/>
                <w:sz w:val="24"/>
              </w:rPr>
              <w:t>(тегі, аты, әкесінің аты)</w:t>
            </w:r>
          </w:p>
          <w:p>
            <w:pPr>
              <w:spacing w:after="0"/>
              <w:ind w:left="0"/>
              <w:jc w:val="left"/>
            </w:pPr>
            <w:r>
              <w:rPr>
                <w:rFonts w:hint="default" w:ascii="Times New Roman" w:hAnsi="Times New Roman"/>
                <w:b w:val="false"/>
                <w:i w:val="false"/>
                <w:color w:val="000000"/>
                <w:sz w:val="24"/>
              </w:rPr>
              <w:t>бұдан әрі Тараптар деп аталатындар төмендегілер туралы осы электрмен жабдықтау шартын (бұдан әрі – Шарт) жасасты:</w:t>
            </w:r>
          </w:p>
        </w:tc>
      </w:tr>
    </w:tbl>
    <w:bookmarkEnd w:id="3"/>
    <w:bookmarkStart w:name="1803267710" w:id="4"/>
    <w:p>
      <w:pPr>
        <w:spacing w:before="120" w:after="120" w:line="240"/>
        <w:ind w:left="0"/>
        <w:jc w:val="both"/>
      </w:pPr>
      <w:r>
        <w:rPr>
          <w:rFonts w:hint="default" w:ascii="Times New Roman" w:hAnsi="Times New Roman"/>
          <w:b/>
          <w:i w:val="false"/>
          <w:color w:val="000000"/>
          <w:sz w:val="24"/>
        </w:rPr>
        <w:t>1-тарау. Шартта пайдаланылатын негізгі ұғымдар</w:t>
      </w:r>
    </w:p>
    <w:bookmarkEnd w:id="4"/>
    <w:bookmarkStart w:name="1803267711"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Шартта мынадай негізгі ұғымдар пайдаланылады:</w:t>
      </w:r>
    </w:p>
    <w:bookmarkEnd w:id="5"/>
    <w:bookmarkStart w:name="1803267712"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bookmarkEnd w:id="6"/>
    <w:bookmarkStart w:name="1803267713"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тұтынушы – шарт негізінде электр энергиясын тұтынатын жеке немесе заңды тұлға;</w:t>
      </w:r>
    </w:p>
    <w:bookmarkEnd w:id="7"/>
    <w:bookmarkStart w:name="1803267714" w:id="8"/>
    <w:bookmarkStart w:name="1803267714" w:id="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r>
        <w:rPr>
          <w:rFonts w:hint="default" w:ascii="Times New Roman" w:hAnsi="Times New Roman"/>
          <w:b w:val="false"/>
          <w:i w:val="false"/>
          <w:color w:val="000000"/>
          <w:sz w:val="24"/>
        </w:rPr>
        <w:t>
</w:t>
      </w:r>
    </w:p>
    <w:bookmarkEnd w:id="9"/>
    <w:p>
      <w:pPr>
        <w:spacing w:before="0" w:after="0" w:line="240"/>
        <w:ind w:left="0"/>
        <w:jc w:val="both"/>
      </w:pPr>
      <w:r>
        <w:rPr>
          <w:rFonts w:hint="default" w:ascii="Times New Roman" w:hAnsi="Times New Roman"/>
          <w:b w:val="false"/>
          <w:i/>
          <w:color w:val="ff0000"/>
          <w:sz w:val="24"/>
        </w:rPr>
        <w:t>3-тармақша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8"/>
    <w:bookmarkStart w:name="1803267715"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bookmarkEnd w:id="10"/>
    <w:bookmarkStart w:name="1803267716"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bookmarkEnd w:id="11"/>
    <w:bookmarkStart w:name="1803267717"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bookmarkEnd w:id="12"/>
    <w:bookmarkStart w:name="1803267718" w:id="13"/>
    <w:p>
      <w:pPr>
        <w:spacing w:before="120" w:after="120" w:line="240"/>
        <w:ind w:left="0"/>
        <w:jc w:val="both"/>
      </w:pPr>
      <w:r>
        <w:rPr>
          <w:rFonts w:hint="default" w:ascii="Times New Roman" w:hAnsi="Times New Roman"/>
          <w:b/>
          <w:i w:val="false"/>
          <w:color w:val="000000"/>
          <w:sz w:val="24"/>
        </w:rPr>
        <w:t>2-тарау. Шарттың мәні</w:t>
      </w:r>
    </w:p>
    <w:bookmarkEnd w:id="13"/>
    <w:bookmarkStart w:name="1803267719"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bookmarkEnd w:id="14"/>
    <w:bookmarkStart w:name="1803267720"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bookmarkEnd w:id="15"/>
    <w:bookmarkStart w:name="1803267721" w:id="16"/>
    <w:p>
      <w:pPr>
        <w:spacing w:before="120" w:after="120" w:line="240"/>
        <w:ind w:left="0"/>
        <w:jc w:val="both"/>
      </w:pPr>
      <w:r>
        <w:rPr>
          <w:rFonts w:hint="default" w:ascii="Times New Roman" w:hAnsi="Times New Roman"/>
          <w:b/>
          <w:i w:val="false"/>
          <w:color w:val="000000"/>
          <w:sz w:val="24"/>
        </w:rPr>
        <w:t>3-тарау. Тұтынылатын электр энергиясын есепке алу</w:t>
      </w:r>
    </w:p>
    <w:bookmarkEnd w:id="16"/>
    <w:bookmarkStart w:name="1803267722"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bookmarkEnd w:id="17"/>
    <w:bookmarkStart w:name="1803267723"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энергиясын рұқсатсыз тұтынуға жол бермеу мақсатында электр энергиясын коммерциялық есепке алу жүйесінде энергия беруші (энергия өндіруші) ұйымның пломбалары болуға тиіс.</w:t>
      </w:r>
    </w:p>
    <w:bookmarkEnd w:id="18"/>
    <w:bookmarkStart w:name="1803267724"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Коммерциялық есепке алу аспаптарының саны осы Шартқа 1-қосымшаға сәйкес коммерциялық есепке алу аспаптарының тізбесінде көрсетіледі.</w:t>
      </w:r>
    </w:p>
    <w:bookmarkEnd w:id="19"/>
    <w:bookmarkStart w:name="1803267725" w:id="20"/>
    <w:bookmarkStart w:name="1803267725" w:id="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r>
        <w:rPr>
          <w:rFonts w:hint="default" w:ascii="Times New Roman" w:hAnsi="Times New Roman"/>
          <w:b w:val="false"/>
          <w:i w:val="false"/>
          <w:color w:val="000000"/>
          <w:sz w:val="24"/>
        </w:rPr>
        <w:t>
</w:t>
      </w:r>
    </w:p>
    <w:bookmarkEnd w:id="21"/>
    <w:p>
      <w:pPr>
        <w:spacing w:before="0" w:after="0" w:line="240"/>
        <w:ind w:left="0"/>
        <w:jc w:val="both"/>
      </w:pPr>
      <w:r>
        <w:rPr>
          <w:rFonts w:hint="default" w:ascii="Times New Roman" w:hAnsi="Times New Roman"/>
          <w:b w:val="false"/>
          <w:i/>
          <w:color w:val="ff0000"/>
          <w:sz w:val="24"/>
        </w:rPr>
        <w:t>7-тармақ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20"/>
    <w:bookmarkStart w:name="1803267726"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p>
    <w:bookmarkEnd w:id="22"/>
    <w:bookmarkStart w:name="1803267727"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Тұтынушы кезекті жылға электр энергиясын тұтыну шамасын анықтау үшін жеткізу жылының алдыңғы жылы басталғанға дейін күнтізбелік 30 (отыз) күннен кешіктірмей осы Шартқа 2-қосымшаға сәйкес нысан бойынша электр энергиясын беру туралы алдын ала өтінім береді.</w:t>
      </w:r>
    </w:p>
    <w:bookmarkEnd w:id="23"/>
    <w:bookmarkStart w:name="1803267728" w:id="24"/>
    <w:p>
      <w:pPr>
        <w:spacing w:before="120" w:after="120" w:line="240"/>
        <w:ind w:left="0"/>
        <w:jc w:val="both"/>
      </w:pPr>
      <w:r>
        <w:rPr>
          <w:rFonts w:hint="default" w:ascii="Times New Roman" w:hAnsi="Times New Roman"/>
          <w:b/>
          <w:i w:val="false"/>
          <w:color w:val="000000"/>
          <w:sz w:val="24"/>
        </w:rPr>
        <w:t>4-тарау. Электр энергиясы үшін ақы төлеудің тәртібі</w:t>
      </w:r>
    </w:p>
    <w:bookmarkEnd w:id="24"/>
    <w:bookmarkStart w:name="1803267729"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Тұтынушылар төлем құжатын ұсынған күннен бастап 5 жұмыс күні ішінде немесе Тұтынушы мен Сатушы арасындағы келісім бойынша Шартта келісілген мерзімде төлемді өтейді. Заңды тұлға болып табылатын Тұтынушы алдыңғы айдың 26-күніне (жиырма алтысына) дейін осы Шартқа 2-қосымшаға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w:t>
      </w:r>
    </w:p>
    <w:bookmarkEnd w:id="25"/>
    <w:bookmarkStart w:name="1803267730"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bookmarkEnd w:id="26"/>
    <w:bookmarkStart w:name="1803267731"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bookmarkEnd w:id="27"/>
    <w:bookmarkStart w:name="2381095051" w:id="28"/>
    <w:bookmarkStart w:name="2381095051" w:id="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r>
        <w:rPr>
          <w:rFonts w:hint="default" w:ascii="Times New Roman" w:hAnsi="Times New Roman"/>
          <w:b w:val="false"/>
          <w:i w:val="false"/>
          <w:color w:val="000000"/>
          <w:sz w:val="24"/>
        </w:rPr>
        <w:t>
</w:t>
      </w:r>
    </w:p>
    <w:bookmarkEnd w:id="29"/>
    <w:p>
      <w:pPr>
        <w:spacing w:before="0" w:after="0" w:line="240"/>
        <w:ind w:left="0"/>
        <w:jc w:val="both"/>
      </w:pPr>
      <w:r>
        <w:rPr>
          <w:rFonts w:hint="default" w:ascii="Times New Roman" w:hAnsi="Times New Roman"/>
          <w:b w:val="false"/>
          <w:i/>
          <w:color w:val="ff0000"/>
          <w:sz w:val="24"/>
        </w:rPr>
        <w:t>Үлгілік шарты 10-1-тармақпен толықтырылды ҚР Энергетика министрінің 06.02.2020 жылғы № 43 Бұйрығына сәйкес (өзгерту 24.02.2020 жылдан бастап қолданысқа енгізіледі)</w:t>
      </w:r>
    </w:p>
    <w:bookmarkEnd w:id="28"/>
    <w:bookmarkStart w:name="2381095053" w:id="30"/>
    <w:bookmarkStart w:name="2381095053" w:id="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r>
        <w:rPr>
          <w:rFonts w:hint="default" w:ascii="Times New Roman" w:hAnsi="Times New Roman"/>
          <w:b w:val="false"/>
          <w:i w:val="false"/>
          <w:color w:val="000000"/>
          <w:sz w:val="24"/>
        </w:rPr>
        <w:t>
</w:t>
      </w:r>
    </w:p>
    <w:bookmarkEnd w:id="31"/>
    <w:p>
      <w:pPr>
        <w:spacing w:before="0" w:after="0" w:line="240"/>
        <w:ind w:left="0"/>
        <w:jc w:val="both"/>
      </w:pPr>
      <w:r>
        <w:rPr>
          <w:rFonts w:hint="default" w:ascii="Times New Roman" w:hAnsi="Times New Roman"/>
          <w:b w:val="false"/>
          <w:i/>
          <w:color w:val="ff0000"/>
          <w:sz w:val="24"/>
        </w:rPr>
        <w:t>Үлгілік шарты 10-2-тармақпен толықтырылды ҚР Энергетика министрінің 06.02.2020 жылғы № 43 Бұйрығына сәйкес (өзгерту 24.02.2020 жылдан бастап қолданысқа енгізіледі)</w:t>
      </w:r>
    </w:p>
    <w:bookmarkEnd w:id="30"/>
    <w:bookmarkStart w:name="2381095054"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Тұтынушының жазбаша келісімі болған жағдайда интернет-ресурс арқылы ғана алуға жол беріледі.</w:t>
      </w:r>
    </w:p>
    <w:bookmarkEnd w:id="32"/>
    <w:bookmarkStart w:name="2381095056" w:id="33"/>
    <w:bookmarkStart w:name="2381095056" w:id="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r>
        <w:rPr>
          <w:rFonts w:hint="default" w:ascii="Times New Roman" w:hAnsi="Times New Roman"/>
          <w:b w:val="false"/>
          <w:i w:val="false"/>
          <w:color w:val="000000"/>
          <w:sz w:val="24"/>
        </w:rPr>
        <w:t>
</w:t>
      </w:r>
    </w:p>
    <w:bookmarkEnd w:id="34"/>
    <w:p>
      <w:pPr>
        <w:spacing w:before="0" w:after="0" w:line="240"/>
        <w:ind w:left="0"/>
        <w:jc w:val="both"/>
      </w:pPr>
      <w:r>
        <w:rPr>
          <w:rFonts w:hint="default" w:ascii="Times New Roman" w:hAnsi="Times New Roman"/>
          <w:b w:val="false"/>
          <w:i/>
          <w:color w:val="ff0000"/>
          <w:sz w:val="24"/>
        </w:rPr>
        <w:t>Үлгілік шарты 10-3-тармақпен толықтырылды ҚР Энергетика министрінің 06.02.2020 жылғы № 43 Бұйрығына сәйкес (өзгерту 24.02.2020 жылдан бастап қолданысқа енгізіледі)</w:t>
      </w:r>
    </w:p>
    <w:bookmarkEnd w:id="33"/>
    <w:bookmarkStart w:name="1803267732" w:id="35"/>
    <w:p>
      <w:pPr>
        <w:spacing w:before="120" w:after="120" w:line="240"/>
        <w:ind w:left="0"/>
        <w:jc w:val="both"/>
      </w:pPr>
      <w:r>
        <w:rPr>
          <w:rFonts w:hint="default" w:ascii="Times New Roman" w:hAnsi="Times New Roman"/>
          <w:b/>
          <w:i w:val="false"/>
          <w:color w:val="000000"/>
          <w:sz w:val="24"/>
        </w:rPr>
        <w:t>5-тарау. Тұтынушының құқықтары мен міндеттері</w:t>
      </w:r>
    </w:p>
    <w:bookmarkEnd w:id="35"/>
    <w:bookmarkStart w:name="1803267733" w:id="36"/>
    <w:bookmarkStart w:name="1803267733" w:id="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Тұтынушы:</w:t>
      </w:r>
      <w:r>
        <w:rPr>
          <w:rFonts w:hint="default" w:ascii="Times New Roman" w:hAnsi="Times New Roman"/>
          <w:b w:val="false"/>
          <w:i w:val="false"/>
          <w:color w:val="000000"/>
          <w:sz w:val="24"/>
        </w:rPr>
        <w:t>
</w:t>
      </w:r>
    </w:p>
    <w:bookmarkEnd w:id="37"/>
    <w:p>
      <w:pPr>
        <w:spacing w:before="0" w:after="0" w:line="240"/>
        <w:ind w:left="0"/>
        <w:jc w:val="both"/>
      </w:pPr>
      <w:r>
        <w:rPr>
          <w:rFonts w:hint="default" w:ascii="Times New Roman" w:hAnsi="Times New Roman"/>
          <w:b w:val="false"/>
          <w:i/>
          <w:color w:val="ff0000"/>
          <w:sz w:val="24"/>
        </w:rPr>
        <w:t>11-тармақ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36"/>
    <w:bookmarkStart w:name="1803267734"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жасалған шартқа сәйкес электр энергиясын алуға;</w:t>
      </w:r>
    </w:p>
    <w:bookmarkEnd w:id="38"/>
    <w:bookmarkStart w:name="1803267735"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жасалған шарттың талаптарына сәйкес энергия өндiрушi, энергия берушi және энергиямен жабдықтаушы ұйымдардан электр энергиясын жеткіліксіз жеткізуден немесе сапасыз жеткiзуден келтiрiлген нақты залалды өтеуді талап етуге;</w:t>
      </w:r>
    </w:p>
    <w:bookmarkEnd w:id="39"/>
    <w:bookmarkStart w:name="1803267736"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 жасасуға және оны орындауға байланысты даулы мәселелердi шешу үшiн сотқа жүгiнуге;</w:t>
      </w:r>
    </w:p>
    <w:bookmarkEnd w:id="40"/>
    <w:bookmarkStart w:name="1803267737"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тұтынылған электр энергиясы үшiн ақы төлеуді сараланған тариф бойынша жүргiзуге;</w:t>
      </w:r>
    </w:p>
    <w:bookmarkEnd w:id="41"/>
    <w:bookmarkStart w:name="2381095513"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bookmarkEnd w:id="42"/>
    <w:bookmarkStart w:name="2381095514"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тұтынылған электр энергиясының көлемі бойынша есептеулерді егжей-тегжейлі түсіндіре отырып, төлем құжатын Сатушыдан талап етуге;</w:t>
      </w:r>
    </w:p>
    <w:bookmarkEnd w:id="43"/>
    <w:bookmarkStart w:name="2381095515"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қызмет көрсетуші энергиямен жабдықтаушы ұйымды Қазақстан Республикасының заңнамасында көзделген тәртіппен жаңа энергиямен жабдықтаушы ұйымға ауыстыруға құқылы.</w:t>
      </w:r>
    </w:p>
    <w:bookmarkEnd w:id="44"/>
    <w:bookmarkStart w:name="1803267738"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Тұтынушы:</w:t>
      </w:r>
    </w:p>
    <w:bookmarkEnd w:id="45"/>
    <w:bookmarkStart w:name="1803267739"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bookmarkEnd w:id="46"/>
    <w:bookmarkStart w:name="1803267740"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 сатып алу-сату шартында айқындалған энергия тұтыну режимдерiн сақтауға;</w:t>
      </w:r>
    </w:p>
    <w:bookmarkEnd w:id="47"/>
    <w:bookmarkStart w:name="1803267741"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bookmarkEnd w:id="48"/>
    <w:bookmarkStart w:name="1803267742"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4)жасалған шарттарға сәйкес босатылған, берiлген және тұтынылған электр энергиясының ақысын уақтылы төлеуге;</w:t>
      </w:r>
    </w:p>
    <w:bookmarkEnd w:id="49"/>
    <w:bookmarkStart w:name="1803267743"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bookmarkEnd w:id="50"/>
    <w:bookmarkStart w:name="1803267744" w:id="51"/>
    <w:p>
      <w:pPr>
        <w:spacing w:before="120" w:after="120" w:line="240"/>
        <w:ind w:left="0"/>
        <w:jc w:val="both"/>
      </w:pPr>
      <w:r>
        <w:rPr>
          <w:rFonts w:hint="default" w:ascii="Times New Roman" w:hAnsi="Times New Roman"/>
          <w:b/>
          <w:i w:val="false"/>
          <w:color w:val="000000"/>
          <w:sz w:val="24"/>
        </w:rPr>
        <w:t>6-тарау. Сатушының құқықтары мен міндеттері</w:t>
      </w:r>
    </w:p>
    <w:bookmarkEnd w:id="51"/>
    <w:bookmarkStart w:name="1803267745"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Сатушы, энергия беруші ұйымды қатыстыру арқылы:</w:t>
      </w:r>
    </w:p>
    <w:bookmarkEnd w:id="52"/>
    <w:bookmarkStart w:name="1803267746" w:id="53"/>
    <w:bookmarkStart w:name="1803267746" w:id="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Тұтынушы хабарламаны алған күннен бастап 5 (бес) жұмыс күнінен кем емес тұтынушыға хабарлама жіберу фактісін растауға мүмкіндік беретін шарттың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r>
        <w:rPr>
          <w:rFonts w:hint="default" w:ascii="Times New Roman" w:hAnsi="Times New Roman"/>
          <w:b w:val="false"/>
          <w:i w:val="false"/>
          <w:color w:val="000000"/>
          <w:sz w:val="24"/>
        </w:rPr>
        <w:t>
</w:t>
      </w:r>
    </w:p>
    <w:bookmarkEnd w:id="54"/>
    <w:p>
      <w:pPr>
        <w:spacing w:before="0" w:after="0" w:line="240"/>
        <w:ind w:left="0"/>
        <w:jc w:val="both"/>
      </w:pPr>
      <w:r>
        <w:rPr>
          <w:rFonts w:hint="default" w:ascii="Times New Roman" w:hAnsi="Times New Roman"/>
          <w:b w:val="false"/>
          <w:i/>
          <w:color w:val="ff0000"/>
          <w:sz w:val="24"/>
        </w:rPr>
        <w:t>1-тармақша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53"/>
    <w:bookmarkStart w:name="2381095517"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белгіленген мерзімде электр энергиясы үшін төлем болмаған, сондай-ақ толық төленбеген;</w:t>
      </w:r>
    </w:p>
    <w:bookmarkEnd w:id="55"/>
    <w:bookmarkStart w:name="2381095518"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белгіленген электр тұтыну режимі бұзылған жағдайларда электр энергиясын беруді толық немесе ішінара тоқтатуға;</w:t>
      </w:r>
    </w:p>
    <w:bookmarkEnd w:id="56"/>
    <w:bookmarkStart w:name="1803267747"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шартты жасаумен немесе орындаумен байланысты даулы мәселелер туындағанда сотқа жүгінуге құқылы.</w:t>
      </w:r>
    </w:p>
    <w:bookmarkEnd w:id="57"/>
    <w:bookmarkStart w:name="1803267748" w:id="58"/>
    <w:bookmarkStart w:name="1803267748" w:id="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Сатушы:</w:t>
      </w:r>
      <w:r>
        <w:rPr>
          <w:rFonts w:hint="default" w:ascii="Times New Roman" w:hAnsi="Times New Roman"/>
          <w:b w:val="false"/>
          <w:i w:val="false"/>
          <w:color w:val="000000"/>
          <w:sz w:val="24"/>
        </w:rPr>
        <w:t>
</w:t>
      </w:r>
    </w:p>
    <w:bookmarkEnd w:id="59"/>
    <w:p>
      <w:pPr>
        <w:spacing w:before="0" w:after="0" w:line="240"/>
        <w:ind w:left="0"/>
        <w:jc w:val="both"/>
      </w:pPr>
      <w:r>
        <w:rPr>
          <w:rFonts w:hint="default" w:ascii="Times New Roman" w:hAnsi="Times New Roman"/>
          <w:b w:val="false"/>
          <w:i/>
          <w:color w:val="ff0000"/>
          <w:sz w:val="24"/>
        </w:rPr>
        <w:t>14-тармақ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58"/>
    <w:bookmarkStart w:name="1803267749"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жасалған шарттарға сәйкес электр энергиясын беруге;</w:t>
      </w:r>
    </w:p>
    <w:bookmarkEnd w:id="60"/>
    <w:bookmarkStart w:name="1803267750"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Тұтынушыға келтірілген нақты залалды толық көлемде өтеуге;</w:t>
      </w:r>
    </w:p>
    <w:bookmarkEnd w:id="61"/>
    <w:bookmarkStart w:name="1803267751"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Тұтынушыға хабарлама жіберу фактісін растауға мүмкіндік беретін тәсілмен төлемегені үшін электр энергиясын беру тоқтатыла тұрғанға дейін кемінде 5 (бес) жұмыс күні бұрын Тұтынушыны хабардар етуге;</w:t>
      </w:r>
    </w:p>
    <w:bookmarkEnd w:id="62"/>
    <w:bookmarkStart w:name="1803267752"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арқылы, сондай-ақ төлем құжаттарындағы осы өзгерістер туралы ақпаратты көрсете отырып хабардар етуге;</w:t>
      </w:r>
    </w:p>
    <w:bookmarkEnd w:id="63"/>
    <w:bookmarkStart w:name="1803267753"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w:t>
      </w:r>
    </w:p>
    <w:bookmarkEnd w:id="64"/>
    <w:bookmarkStart w:name="2381096643"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bookmarkEnd w:id="65"/>
    <w:bookmarkStart w:name="1803267754"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тұтынылған электр энергиясы үшін төлем құжатын Тұтынушыға ай сайын ұсынуға;</w:t>
      </w:r>
    </w:p>
    <w:bookmarkEnd w:id="66"/>
    <w:bookmarkStart w:name="1803267755"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 (үш) күнтізбелік күннен кешіктірмей хабардар етуге;</w:t>
      </w:r>
    </w:p>
    <w:bookmarkEnd w:id="67"/>
    <w:bookmarkStart w:name="1803267756"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bookmarkEnd w:id="68"/>
    <w:bookmarkStart w:name="1803267757" w:id="69"/>
    <w:p>
      <w:pPr>
        <w:spacing w:before="120" w:after="120" w:line="240"/>
        <w:ind w:left="0"/>
        <w:jc w:val="both"/>
      </w:pPr>
      <w:r>
        <w:rPr>
          <w:rFonts w:hint="default" w:ascii="Times New Roman" w:hAnsi="Times New Roman"/>
          <w:b/>
          <w:i w:val="false"/>
          <w:color w:val="000000"/>
          <w:sz w:val="24"/>
        </w:rPr>
        <w:t>7-тарау. Тараптардың жауапкершілігі</w:t>
      </w:r>
    </w:p>
    <w:bookmarkEnd w:id="69"/>
    <w:bookmarkStart w:name="1803267758"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bookmarkEnd w:id="70"/>
    <w:bookmarkStart w:name="1803267759"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bookmarkEnd w:id="71"/>
    <w:bookmarkStart w:name="1803267760"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bookmarkEnd w:id="72"/>
    <w:bookmarkStart w:name="1803267761" w:id="73"/>
    <w:p>
      <w:pPr>
        <w:spacing w:before="120" w:after="120" w:line="240"/>
        <w:ind w:left="0"/>
        <w:jc w:val="both"/>
      </w:pPr>
      <w:r>
        <w:rPr>
          <w:rFonts w:hint="default" w:ascii="Times New Roman" w:hAnsi="Times New Roman"/>
          <w:b/>
          <w:i w:val="false"/>
          <w:color w:val="000000"/>
          <w:sz w:val="24"/>
        </w:rPr>
        <w:t>8-тарау. Қорытынды ережелер</w:t>
      </w:r>
    </w:p>
    <w:bookmarkEnd w:id="73"/>
    <w:bookmarkStart w:name="1803267762" w:id="74"/>
    <w:bookmarkStart w:name="1803267762" w:id="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Шарт Тұтынушы қосылған желіге нақты қосылған сәттен бастап жасалған және бір жыл мерзімге жарамды болып есептеледі..</w:t>
      </w:r>
      <w:r>
        <w:rPr>
          <w:rFonts w:hint="default" w:ascii="Times New Roman" w:hAnsi="Times New Roman"/>
          <w:b w:val="false"/>
          <w:i w:val="false"/>
          <w:color w:val="000000"/>
          <w:sz w:val="24"/>
        </w:rPr>
        <w:t>
</w:t>
      </w:r>
    </w:p>
    <w:bookmarkEnd w:id="75"/>
    <w:p>
      <w:pPr>
        <w:spacing w:before="0" w:after="0" w:line="240"/>
        <w:ind w:left="0"/>
        <w:jc w:val="both"/>
      </w:pPr>
      <w:r>
        <w:rPr>
          <w:rFonts w:hint="default" w:ascii="Times New Roman" w:hAnsi="Times New Roman"/>
          <w:b w:val="false"/>
          <w:i/>
          <w:color w:val="ff0000"/>
          <w:sz w:val="24"/>
        </w:rPr>
        <w:t>18-тармақ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74"/>
    <w:bookmarkStart w:name="1803267763"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bookmarkEnd w:id="76"/>
    <w:bookmarkStart w:name="1803267765"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bookmarkEnd w:id="77"/>
    <w:bookmarkStart w:name="1803267766"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bookmarkEnd w:id="78"/>
    <w:bookmarkStart w:name="1803267767" w:id="79"/>
    <w:bookmarkStart w:name="1803267767" w:id="80"/>
    <w:p>
      <w:pPr>
        <w:spacing w:before="0" w:after="0" w:line="240"/>
        <w:ind w:left="0"/>
        <w:jc w:val="both"/>
      </w:pPr>
      <w:r>
        <w:rPr>
          <w:rFonts w:hint="default" w:ascii="Times New Roman" w:hAnsi="Times New Roman"/>
          <w:b/>
          <w:i w:val="false"/>
          <w:color w:val="000000"/>
          <w:sz w:val="24"/>
        </w:rPr>
        <w:t>9-тарау. Тараптар деректемелері</w:t>
      </w:r>
      <w:r>
        <w:rPr>
          <w:rFonts w:hint="default" w:ascii="Times New Roman" w:hAnsi="Times New Roman"/>
          <w:b/>
          <w:i w:val="false"/>
          <w:color w:val="000000"/>
          <w:sz w:val="24"/>
        </w:rPr>
        <w:t>
</w:t>
      </w:r>
    </w:p>
    <w:bookmarkEnd w:id="80"/>
    <w:p>
      <w:pPr>
        <w:spacing w:before="0" w:after="0" w:line="240"/>
        <w:ind w:left="0"/>
        <w:jc w:val="both"/>
      </w:pPr>
      <w:r>
        <w:rPr>
          <w:rFonts w:hint="default" w:ascii="Times New Roman" w:hAnsi="Times New Roman"/>
          <w:b/>
          <w:i/>
          <w:color w:val="ff0000"/>
          <w:sz w:val="24"/>
        </w:rPr>
        <w:t>9-тарау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79"/>
    <w:bookmarkStart w:name="2381097211" w:id="81"/>
    <w:tbl>
      <w:tblPr>
        <w:tblW w:w="0" w:type="auto"/>
        <w:tblCellSpacing w:w="0" w:type="auto"/>
        <w:tblBorders>
          <w:top w:val="none"/>
          <w:left w:val="none"/>
          <w:bottom w:val="none"/>
          <w:right w:val="none"/>
          <w:insideH w:val="none"/>
          <w:insideV w:val="none"/>
        </w:tblBorders>
        <w:tblLayout/>
      </w:tblPr>
      <w:tblGrid>
        <w:gridCol w:w="8480"/>
        <w:gridCol w:w="7520"/>
      </w:tblGrid>
      <w:tr>
        <w:trPr/>
        <w:tc>
          <w:tcPr>
            <w:tcW w:w="8480" w:type="dxa"/>
            <w:tcBorders/>
            <w:vAlign w:val="center"/>
          </w:tcPr>
          <w:p>
            <w:pPr>
              <w:spacing w:after="0"/>
              <w:ind w:left="0"/>
              <w:jc w:val="left"/>
            </w:pPr>
            <w:r>
              <w:rPr>
                <w:rFonts w:hint="default" w:ascii="Times New Roman" w:hAnsi="Times New Roman"/>
                <w:b w:val="false"/>
                <w:i w:val="false"/>
                <w:color w:val="000000"/>
                <w:sz w:val="24"/>
              </w:rPr>
              <w:t>Сатушы</w:t>
            </w:r>
          </w:p>
        </w:tc>
        <w:tc>
          <w:tcPr>
            <w:tcW w:w="7520" w:type="dxa"/>
            <w:tcBorders/>
            <w:vAlign w:val="center"/>
          </w:tcPr>
          <w:p>
            <w:pPr>
              <w:spacing w:after="0"/>
              <w:ind w:left="0"/>
              <w:jc w:val="left"/>
            </w:pPr>
            <w:r>
              <w:rPr>
                <w:rFonts w:hint="default" w:ascii="Times New Roman" w:hAnsi="Times New Roman"/>
                <w:b w:val="false"/>
                <w:i w:val="false"/>
                <w:color w:val="000000"/>
                <w:sz w:val="24"/>
              </w:rPr>
              <w:t>Тұтынушы</w:t>
            </w:r>
          </w:p>
        </w:tc>
      </w:tr>
      <w:tr>
        <w:trPr/>
        <w:tc>
          <w:tcPr>
            <w:tcW w:w="8480" w:type="dxa"/>
            <w:tcBorders/>
            <w:vAlign w:val="center"/>
          </w:tcPr>
          <w:p>
            <w:pPr>
              <w:spacing w:after="0"/>
              <w:ind w:left="0"/>
              <w:jc w:val="left"/>
            </w:pPr>
            <w:r>
              <w:rPr>
                <w:rFonts w:hint="default" w:ascii="Times New Roman" w:hAnsi="Times New Roman"/>
                <w:b w:val="false"/>
                <w:i w:val="false"/>
                <w:color w:val="000000"/>
                <w:sz w:val="24"/>
              </w:rPr>
              <w:t>_________________________</w:t>
            </w:r>
          </w:p>
        </w:tc>
        <w:tc>
          <w:tcPr>
            <w:tcW w:w="7520" w:type="dxa"/>
            <w:tcBorders/>
            <w:vAlign w:val="center"/>
          </w:tcPr>
          <w:p>
            <w:pPr>
              <w:spacing w:after="0"/>
              <w:ind w:left="0"/>
              <w:jc w:val="left"/>
            </w:pPr>
            <w:r>
              <w:rPr>
                <w:rFonts w:hint="default" w:ascii="Times New Roman" w:hAnsi="Times New Roman"/>
                <w:b w:val="false"/>
                <w:i w:val="false"/>
                <w:color w:val="000000"/>
                <w:sz w:val="24"/>
              </w:rPr>
              <w:t>______________________</w:t>
            </w:r>
          </w:p>
        </w:tc>
      </w:tr>
      <w:tr>
        <w:trPr/>
        <w:tc>
          <w:tcPr>
            <w:tcW w:w="8480" w:type="dxa"/>
            <w:tcBorders/>
            <w:vAlign w:val="center"/>
          </w:tcPr>
          <w:p>
            <w:pPr>
              <w:spacing w:after="0"/>
              <w:ind w:left="0"/>
              <w:jc w:val="left"/>
            </w:pPr>
            <w:r>
              <w:rPr>
                <w:rFonts w:hint="default" w:ascii="Times New Roman" w:hAnsi="Times New Roman"/>
                <w:b w:val="false"/>
                <w:i w:val="false"/>
                <w:color w:val="000000"/>
                <w:sz w:val="24"/>
              </w:rPr>
              <w:t>_________________________</w:t>
            </w:r>
          </w:p>
        </w:tc>
        <w:tc>
          <w:tcPr>
            <w:tcW w:w="7520" w:type="dxa"/>
            <w:tcBorders/>
            <w:vAlign w:val="center"/>
          </w:tcPr>
          <w:p>
            <w:pPr>
              <w:spacing w:after="0"/>
              <w:ind w:left="0"/>
              <w:jc w:val="left"/>
            </w:pPr>
            <w:r>
              <w:rPr>
                <w:rFonts w:hint="default" w:ascii="Times New Roman" w:hAnsi="Times New Roman"/>
                <w:b w:val="false"/>
                <w:i w:val="false"/>
                <w:color w:val="000000"/>
                <w:sz w:val="24"/>
              </w:rPr>
              <w:t>______________________</w:t>
            </w:r>
          </w:p>
        </w:tc>
      </w:tr>
      <w:tr>
        <w:trPr/>
        <w:tc>
          <w:tcPr>
            <w:tcW w:w="8480" w:type="dxa"/>
            <w:tcBorders/>
            <w:vAlign w:val="center"/>
          </w:tcPr>
          <w:p>
            <w:pPr>
              <w:spacing w:after="0"/>
              <w:ind w:left="0"/>
              <w:jc w:val="left"/>
            </w:pPr>
            <w:r>
              <w:rPr>
                <w:rFonts w:hint="default" w:ascii="Times New Roman" w:hAnsi="Times New Roman"/>
                <w:b w:val="false"/>
                <w:i w:val="false"/>
                <w:color w:val="000000"/>
                <w:sz w:val="24"/>
              </w:rPr>
              <w:t>_________________________</w:t>
            </w:r>
          </w:p>
        </w:tc>
        <w:tc>
          <w:tcPr>
            <w:tcW w:w="7520" w:type="dxa"/>
            <w:tcBorders/>
            <w:vAlign w:val="center"/>
          </w:tcPr>
          <w:p>
            <w:pPr>
              <w:spacing w:after="0"/>
              <w:ind w:left="0"/>
              <w:jc w:val="left"/>
            </w:pPr>
            <w:r>
              <w:rPr>
                <w:rFonts w:hint="default" w:ascii="Times New Roman" w:hAnsi="Times New Roman"/>
                <w:b w:val="false"/>
                <w:i w:val="false"/>
                <w:color w:val="000000"/>
                <w:sz w:val="24"/>
              </w:rPr>
              <w:t>______________________</w:t>
            </w:r>
          </w:p>
        </w:tc>
      </w:tr>
    </w:tbl>
    <w:bookmarkEnd w:id="81"/>
    <w:bookmarkStart w:name="1803267769" w:id="82"/>
    <w:p>
      <w:pPr>
        <w:spacing w:before="120" w:after="120" w:line="240"/>
        <w:ind w:left="0"/>
        <w:jc w:val="right"/>
      </w:pPr>
      <w:r>
        <w:rPr>
          <w:rFonts w:hint="default" w:ascii="Times New Roman" w:hAnsi="Times New Roman"/>
          <w:b/>
          <w:i w:val="false"/>
          <w:color w:val="000000"/>
          <w:sz w:val="24"/>
        </w:rPr>
        <w:t>Электр энергиясын тұрмыстық емес</w:t>
      </w:r>
      <w:r>
        <w:br/>
      </w:r>
      <w:r>
        <w:rPr>
          <w:rFonts w:hint="default" w:ascii="Times New Roman" w:hAnsi="Times New Roman"/>
          <w:b/>
          <w:i w:val="false"/>
          <w:color w:val="000000"/>
          <w:sz w:val="24"/>
        </w:rPr>
        <w:t>
мұқтаждар үшін пайдаланатын</w:t>
      </w:r>
      <w:r>
        <w:br/>
      </w:r>
      <w:r>
        <w:rPr>
          <w:rFonts w:hint="default" w:ascii="Times New Roman" w:hAnsi="Times New Roman"/>
          <w:b/>
          <w:i w:val="false"/>
          <w:color w:val="000000"/>
          <w:sz w:val="24"/>
        </w:rPr>
        <w:t>
тұтынушыларға арналған электрмен</w:t>
      </w:r>
      <w:r>
        <w:br/>
      </w:r>
      <w:r>
        <w:rPr>
          <w:rFonts w:hint="default" w:ascii="Times New Roman" w:hAnsi="Times New Roman"/>
          <w:b/>
          <w:i w:val="false"/>
          <w:color w:val="000000"/>
          <w:sz w:val="24"/>
        </w:rPr>
        <w:t>
жабдықтаудың үлгілік шартына</w:t>
      </w:r>
      <w:r>
        <w:br/>
      </w:r>
      <w:r>
        <w:rPr>
          <w:rFonts w:hint="default" w:ascii="Times New Roman" w:hAnsi="Times New Roman"/>
          <w:b/>
          <w:i w:val="false"/>
          <w:color w:val="000000"/>
          <w:sz w:val="24"/>
        </w:rPr>
        <w:t>
1-қосымша</w:t>
      </w:r>
    </w:p>
    <w:bookmarkEnd w:id="82"/>
    <w:bookmarkStart w:name="1803267774" w:id="83"/>
    <w:p>
      <w:pPr>
        <w:spacing w:before="120" w:after="120" w:line="240"/>
        <w:ind w:left="0"/>
        <w:jc w:val="center"/>
      </w:pPr>
      <w:r>
        <w:rPr>
          <w:rFonts w:hint="default" w:ascii="Times New Roman" w:hAnsi="Times New Roman"/>
          <w:b/>
          <w:i w:val="false"/>
          <w:color w:val="000000"/>
          <w:sz w:val="24"/>
        </w:rPr>
        <w:t>Коммерциялық есепке алу аспаптарының тізбесі</w:t>
      </w:r>
    </w:p>
    <w:bookmarkEnd w:id="83"/>
    <w:bookmarkStart w:name="1803267775" w:id="84"/>
    <w:tbl>
      <w:tblPr>
        <w:tblW w:w="0" w:type="auto"/>
        <w:tblCellSpacing w:w="0" w:type="auto"/>
        <w:tblBorders>
          <w:top w:val="none"/>
          <w:left w:val="none"/>
          <w:bottom w:val="none"/>
          <w:right w:val="none"/>
          <w:insideH w:val="none"/>
          <w:insideV w:val="none"/>
        </w:tblBorders>
        <w:tblLayout/>
      </w:tblPr>
      <w:tblGrid>
        <w:gridCol w:w="1280"/>
        <w:gridCol w:w="1760"/>
        <w:gridCol w:w="2720"/>
        <w:gridCol w:w="2720"/>
        <w:gridCol w:w="4160"/>
        <w:gridCol w:w="3360"/>
      </w:tblGrid>
      <w:tr>
        <w:trPr/>
        <w:tc>
          <w:tcPr>
            <w:tcW w:w="1280" w:type="dxa"/>
            <w:tcBorders/>
            <w:vAlign w:val="center"/>
          </w:tcPr>
          <w:p>
            <w:pPr>
              <w:spacing w:after="0"/>
              <w:ind w:left="0"/>
              <w:jc w:val="left"/>
            </w:pPr>
            <w:r>
              <w:rPr>
                <w:rFonts w:hint="default" w:ascii="Times New Roman" w:hAnsi="Times New Roman"/>
                <w:b w:val="false"/>
                <w:i w:val="false"/>
                <w:color w:val="000000"/>
                <w:sz w:val="24"/>
              </w:rPr>
              <w:t>№ р/р</w:t>
            </w:r>
          </w:p>
        </w:tc>
        <w:tc>
          <w:tcPr>
            <w:tcW w:w="1760" w:type="dxa"/>
            <w:tcBorders/>
            <w:vAlign w:val="center"/>
          </w:tcPr>
          <w:p>
            <w:pPr>
              <w:spacing w:after="0"/>
              <w:ind w:left="0"/>
              <w:jc w:val="left"/>
            </w:pPr>
            <w:r>
              <w:rPr>
                <w:rFonts w:hint="default" w:ascii="Times New Roman" w:hAnsi="Times New Roman"/>
                <w:b w:val="false"/>
                <w:i w:val="false"/>
                <w:color w:val="000000"/>
                <w:sz w:val="24"/>
              </w:rPr>
              <w:t>Атауы</w:t>
            </w:r>
          </w:p>
        </w:tc>
        <w:tc>
          <w:tcPr>
            <w:tcW w:w="2720" w:type="dxa"/>
            <w:tcBorders/>
            <w:vAlign w:val="center"/>
          </w:tcPr>
          <w:p>
            <w:pPr>
              <w:spacing w:after="0"/>
              <w:ind w:left="0"/>
              <w:jc w:val="left"/>
            </w:pPr>
            <w:r>
              <w:rPr>
                <w:rFonts w:hint="default" w:ascii="Times New Roman" w:hAnsi="Times New Roman"/>
                <w:b w:val="false"/>
                <w:i w:val="false"/>
                <w:color w:val="000000"/>
                <w:sz w:val="24"/>
              </w:rPr>
              <w:t>Есептеуіш типі</w:t>
            </w:r>
          </w:p>
        </w:tc>
        <w:tc>
          <w:tcPr>
            <w:tcW w:w="2720" w:type="dxa"/>
            <w:tcBorders/>
            <w:vAlign w:val="center"/>
          </w:tcPr>
          <w:p>
            <w:pPr>
              <w:spacing w:after="0"/>
              <w:ind w:left="0"/>
              <w:jc w:val="left"/>
            </w:pPr>
            <w:r>
              <w:rPr>
                <w:rFonts w:hint="default" w:ascii="Times New Roman" w:hAnsi="Times New Roman"/>
                <w:b w:val="false"/>
                <w:i w:val="false"/>
                <w:color w:val="000000"/>
                <w:sz w:val="24"/>
              </w:rPr>
              <w:t>Зауыттық нөмірі</w:t>
            </w:r>
          </w:p>
        </w:tc>
        <w:tc>
          <w:tcPr>
            <w:tcW w:w="4160" w:type="dxa"/>
            <w:tcBorders/>
            <w:vAlign w:val="center"/>
          </w:tcPr>
          <w:p>
            <w:pPr>
              <w:spacing w:after="0"/>
              <w:ind w:left="0"/>
              <w:jc w:val="left"/>
            </w:pPr>
            <w:r>
              <w:rPr>
                <w:rFonts w:hint="default" w:ascii="Times New Roman" w:hAnsi="Times New Roman"/>
                <w:b w:val="false"/>
                <w:i w:val="false"/>
                <w:color w:val="000000"/>
                <w:sz w:val="24"/>
              </w:rPr>
              <w:t>Ток</w:t>
            </w:r>
          </w:p>
          <w:p>
            <w:pPr>
              <w:spacing w:after="0"/>
              <w:ind w:left="0"/>
              <w:jc w:val="left"/>
            </w:pPr>
            <w:r>
              <w:rPr>
                <w:rFonts w:hint="default" w:ascii="Times New Roman" w:hAnsi="Times New Roman"/>
                <w:b w:val="false"/>
                <w:i w:val="false"/>
                <w:color w:val="000000"/>
                <w:sz w:val="24"/>
              </w:rPr>
              <w:t>трансформаторлары</w:t>
            </w:r>
          </w:p>
        </w:tc>
        <w:tc>
          <w:tcPr>
            <w:tcW w:w="3360" w:type="dxa"/>
            <w:tcBorders/>
            <w:vAlign w:val="center"/>
          </w:tcPr>
          <w:p>
            <w:pPr>
              <w:spacing w:after="0"/>
              <w:ind w:left="0"/>
              <w:jc w:val="left"/>
            </w:pPr>
            <w:r>
              <w:rPr>
                <w:rFonts w:hint="default" w:ascii="Times New Roman" w:hAnsi="Times New Roman"/>
                <w:b w:val="false"/>
                <w:i w:val="false"/>
                <w:color w:val="000000"/>
                <w:sz w:val="24"/>
              </w:rPr>
              <w:t>Коэффициентті</w:t>
            </w:r>
          </w:p>
          <w:p>
            <w:pPr>
              <w:spacing w:after="0"/>
              <w:ind w:left="0"/>
              <w:jc w:val="left"/>
            </w:pPr>
            <w:r>
              <w:rPr>
                <w:rFonts w:hint="default" w:ascii="Times New Roman" w:hAnsi="Times New Roman"/>
                <w:b w:val="false"/>
                <w:i w:val="false"/>
                <w:color w:val="000000"/>
                <w:sz w:val="24"/>
              </w:rPr>
              <w:t>есептеу</w:t>
            </w:r>
          </w:p>
        </w:tc>
      </w:tr>
      <w:tr>
        <w:trPr>
          <w:trHeight w:val="255" w:hRule="atLeast"/>
        </w:trPr>
        <w:tc>
          <w:tcPr>
            <w:tcW w:w="1280" w:type="dxa"/>
            <w:tcBorders/>
            <w:vAlign w:val="center"/>
          </w:tcPr>
          <w:p>
            <w:pPr>
              <w:spacing w:after="0"/>
              <w:ind w:left="0"/>
              <w:jc w:val="left"/>
            </w:pPr>
            <w:r>
              <w:rPr>
                <w:rFonts w:hint="default" w:ascii="Times New Roman" w:hAnsi="Times New Roman"/>
                <w:b w:val="false"/>
                <w:i w:val="false"/>
                <w:color w:val="000000"/>
                <w:sz w:val="24"/>
              </w:rPr>
              <w:t>1</w:t>
            </w:r>
          </w:p>
        </w:tc>
        <w:tc>
          <w:tcPr>
            <w:tcW w:w="1760" w:type="dxa"/>
            <w:tcBorders/>
            <w:vAlign w:val="center"/>
          </w:tcPr>
          <w:p>
            <w:pPr>
              <w:spacing w:after="0"/>
              <w:ind w:left="0"/>
              <w:jc w:val="left"/>
            </w:pPr>
            <w:r>
              <w:rPr>
                <w:rFonts w:hint="default" w:ascii="Times New Roman" w:hAnsi="Times New Roman"/>
                <w:b w:val="false"/>
                <w:i w:val="false"/>
                <w:color w:val="000000"/>
                <w:sz w:val="24"/>
              </w:rPr>
              <w:t>2</w:t>
            </w:r>
          </w:p>
        </w:tc>
        <w:tc>
          <w:tcPr>
            <w:tcW w:w="2720" w:type="dxa"/>
            <w:tcBorders/>
            <w:vAlign w:val="center"/>
          </w:tcPr>
          <w:p>
            <w:pPr>
              <w:spacing w:after="0"/>
              <w:ind w:left="0"/>
              <w:jc w:val="left"/>
            </w:pPr>
            <w:r>
              <w:rPr>
                <w:rFonts w:hint="default" w:ascii="Times New Roman" w:hAnsi="Times New Roman"/>
                <w:b w:val="false"/>
                <w:i w:val="false"/>
                <w:color w:val="000000"/>
                <w:sz w:val="24"/>
              </w:rPr>
              <w:t>3</w:t>
            </w:r>
          </w:p>
        </w:tc>
        <w:tc>
          <w:tcPr>
            <w:tcW w:w="2720" w:type="dxa"/>
            <w:tcBorders/>
            <w:vAlign w:val="center"/>
          </w:tcPr>
          <w:p>
            <w:pPr>
              <w:spacing w:after="0"/>
              <w:ind w:left="0"/>
              <w:jc w:val="left"/>
            </w:pPr>
            <w:r>
              <w:rPr>
                <w:rFonts w:hint="default" w:ascii="Times New Roman" w:hAnsi="Times New Roman"/>
                <w:b w:val="false"/>
                <w:i w:val="false"/>
                <w:color w:val="000000"/>
                <w:sz w:val="24"/>
              </w:rPr>
              <w:t>4</w:t>
            </w:r>
          </w:p>
        </w:tc>
        <w:tc>
          <w:tcPr>
            <w:tcW w:w="4160" w:type="dxa"/>
            <w:tcBorders/>
            <w:vAlign w:val="center"/>
          </w:tcPr>
          <w:p>
            <w:pPr>
              <w:spacing w:after="0"/>
              <w:ind w:left="0"/>
              <w:jc w:val="left"/>
            </w:pPr>
            <w:r>
              <w:rPr>
                <w:rFonts w:hint="default" w:ascii="Times New Roman" w:hAnsi="Times New Roman"/>
                <w:b w:val="false"/>
                <w:i w:val="false"/>
                <w:color w:val="000000"/>
                <w:sz w:val="24"/>
              </w:rPr>
              <w:t>5</w:t>
            </w:r>
          </w:p>
        </w:tc>
        <w:tc>
          <w:tcPr>
            <w:tcW w:w="3360" w:type="dxa"/>
            <w:tcBorders/>
            <w:vAlign w:val="center"/>
          </w:tcPr>
          <w:p>
            <w:pPr>
              <w:spacing w:after="0"/>
              <w:ind w:left="0"/>
              <w:jc w:val="left"/>
            </w:pPr>
          </w:p>
        </w:tc>
      </w:tr>
      <w:tr>
        <w:trPr>
          <w:trHeight w:val="255" w:hRule="atLeast"/>
        </w:trPr>
        <w:tc>
          <w:tcPr>
            <w:tcW w:w="1280" w:type="dxa"/>
            <w:tcBorders/>
            <w:vAlign w:val="center"/>
          </w:tcPr>
          <w:p>
            <w:pPr>
              <w:spacing w:after="0"/>
              <w:ind w:left="0"/>
              <w:jc w:val="left"/>
            </w:pPr>
          </w:p>
        </w:tc>
        <w:tc>
          <w:tcPr>
            <w:tcW w:w="1760" w:type="dxa"/>
            <w:tcBorders/>
            <w:vAlign w:val="center"/>
          </w:tcPr>
          <w:p>
            <w:pPr>
              <w:spacing w:after="0"/>
              <w:ind w:left="0"/>
              <w:jc w:val="left"/>
            </w:pPr>
          </w:p>
        </w:tc>
        <w:tc>
          <w:tcPr>
            <w:tcW w:w="2720" w:type="dxa"/>
            <w:tcBorders/>
            <w:vAlign w:val="center"/>
          </w:tcPr>
          <w:p>
            <w:pPr>
              <w:spacing w:after="0"/>
              <w:ind w:left="0"/>
              <w:jc w:val="left"/>
            </w:pPr>
          </w:p>
        </w:tc>
        <w:tc>
          <w:tcPr>
            <w:tcW w:w="2720" w:type="dxa"/>
            <w:tcBorders/>
            <w:vAlign w:val="center"/>
          </w:tcPr>
          <w:p>
            <w:pPr>
              <w:spacing w:after="0"/>
              <w:ind w:left="0"/>
              <w:jc w:val="left"/>
            </w:pPr>
          </w:p>
        </w:tc>
        <w:tc>
          <w:tcPr>
            <w:tcW w:w="4160" w:type="dxa"/>
            <w:tcBorders/>
            <w:vAlign w:val="center"/>
          </w:tcPr>
          <w:p>
            <w:pPr>
              <w:spacing w:after="0"/>
              <w:ind w:left="0"/>
              <w:jc w:val="left"/>
            </w:pPr>
          </w:p>
        </w:tc>
        <w:tc>
          <w:tcPr>
            <w:tcW w:w="3360" w:type="dxa"/>
            <w:tcBorders/>
            <w:vAlign w:val="center"/>
          </w:tcPr>
          <w:p>
            <w:pPr>
              <w:spacing w:after="0"/>
              <w:ind w:left="0"/>
              <w:jc w:val="left"/>
            </w:pPr>
          </w:p>
        </w:tc>
      </w:tr>
    </w:tbl>
    <w:bookmarkEnd w:id="84"/>
    <w:bookmarkStart w:name="1803267776"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беруші (энергия өндіруші) Тұтынушы:</w:t>
      </w:r>
    </w:p>
    <w:bookmarkEnd w:id="85"/>
    <w:bookmarkStart w:name="1803267777"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ұйым</w:t>
      </w:r>
    </w:p>
    <w:bookmarkEnd w:id="86"/>
    <w:bookmarkStart w:name="1803267778" w:id="8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 ______________________</w:t>
      </w:r>
    </w:p>
    <w:bookmarkEnd w:id="87"/>
    <w:bookmarkStart w:name="1803267779" w:id="88"/>
    <w:p>
      <w:pPr>
        <w:spacing w:before="120" w:after="120" w:line="240"/>
        <w:ind w:left="0"/>
        <w:jc w:val="right"/>
      </w:pPr>
      <w:r>
        <w:rPr>
          <w:rFonts w:hint="default" w:ascii="Times New Roman" w:hAnsi="Times New Roman"/>
          <w:b/>
          <w:i w:val="false"/>
          <w:color w:val="000000"/>
          <w:sz w:val="24"/>
        </w:rPr>
        <w:t>Электр энергиясын тұрмыстық емес</w:t>
      </w:r>
      <w:r>
        <w:br/>
      </w:r>
      <w:r>
        <w:rPr>
          <w:rFonts w:hint="default" w:ascii="Times New Roman" w:hAnsi="Times New Roman"/>
          <w:b/>
          <w:i w:val="false"/>
          <w:color w:val="000000"/>
          <w:sz w:val="24"/>
        </w:rPr>
        <w:t>
мұқтаждар үшін пайдаланатын</w:t>
      </w:r>
      <w:r>
        <w:br/>
      </w:r>
      <w:r>
        <w:rPr>
          <w:rFonts w:hint="default" w:ascii="Times New Roman" w:hAnsi="Times New Roman"/>
          <w:b/>
          <w:i w:val="false"/>
          <w:color w:val="000000"/>
          <w:sz w:val="24"/>
        </w:rPr>
        <w:t>
тұтынушыларға арналған электрмен</w:t>
      </w:r>
      <w:r>
        <w:br/>
      </w:r>
      <w:r>
        <w:rPr>
          <w:rFonts w:hint="default" w:ascii="Times New Roman" w:hAnsi="Times New Roman"/>
          <w:b/>
          <w:i w:val="false"/>
          <w:color w:val="000000"/>
          <w:sz w:val="24"/>
        </w:rPr>
        <w:t>
жабдықтаудың үлгілік шартына</w:t>
      </w:r>
      <w:r>
        <w:br/>
      </w:r>
      <w:r>
        <w:rPr>
          <w:rFonts w:hint="default" w:ascii="Times New Roman" w:hAnsi="Times New Roman"/>
          <w:b/>
          <w:i w:val="false"/>
          <w:color w:val="000000"/>
          <w:sz w:val="24"/>
        </w:rPr>
        <w:t>
2-қосымша</w:t>
      </w:r>
      <w:r>
        <w:br/>
      </w:r>
      <w:r>
        <w:rPr>
          <w:rFonts w:hint="default" w:ascii="Times New Roman" w:hAnsi="Times New Roman"/>
          <w:b w:val="false"/>
          <w:i w:val="false"/>
          <w:color w:val="000000"/>
          <w:sz w:val="24"/>
        </w:rPr>
        <w:t>
Нысан</w:t>
      </w:r>
      <w:r>
        <w:br/>
      </w:r>
      <w:r>
        <w:rPr>
          <w:rFonts w:hint="default" w:ascii="Times New Roman" w:hAnsi="Times New Roman"/>
          <w:b w:val="false"/>
          <w:i w:val="false"/>
          <w:color w:val="000000"/>
          <w:sz w:val="24"/>
        </w:rPr>
        <w:t>
</w:t>
      </w:r>
    </w:p>
    <w:bookmarkEnd w:id="88"/>
    <w:bookmarkStart w:name="1803267785" w:id="8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Кімге _____________________________</w:t>
      </w:r>
    </w:p>
    <w:bookmarkEnd w:id="89"/>
    <w:bookmarkStart w:name="1803267786" w:id="9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(энергия беруші ұйым)</w:t>
      </w:r>
    </w:p>
    <w:bookmarkEnd w:id="90"/>
    <w:bookmarkStart w:name="1803267787" w:id="9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Кімнен __________________________</w:t>
      </w:r>
    </w:p>
    <w:bookmarkEnd w:id="91"/>
    <w:bookmarkStart w:name="1803267788" w:id="9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(ұйым атауы)</w:t>
      </w:r>
    </w:p>
    <w:bookmarkEnd w:id="92"/>
    <w:bookmarkStart w:name="1803267789" w:id="93"/>
    <w:p>
      <w:pPr>
        <w:spacing w:before="120" w:after="120" w:line="240"/>
        <w:ind w:left="0"/>
        <w:jc w:val="center"/>
      </w:pPr>
      <w:r>
        <w:rPr>
          <w:rFonts w:hint="default" w:ascii="Times New Roman" w:hAnsi="Times New Roman"/>
          <w:b/>
          <w:i w:val="false"/>
          <w:color w:val="000000"/>
          <w:sz w:val="24"/>
        </w:rPr>
        <w:t>Электр энергиясын беру туралы алдын ала өтінім</w:t>
      </w:r>
    </w:p>
    <w:bookmarkEnd w:id="93"/>
    <w:bookmarkStart w:name="1803267790" w:id="9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Мен,_______________________________, Сізден электр энергиясын____________ көлемде___________ аралығында алдын ала беруіңізді сұраймын.</w:t>
      </w:r>
    </w:p>
    <w:bookmarkEnd w:id="94"/>
    <w:bookmarkStart w:name="1803267791" w:id="95"/>
    <w:tbl>
      <w:tblPr>
        <w:tblW w:w="0" w:type="auto"/>
        <w:tblCellSpacing w:w="0" w:type="auto"/>
        <w:tblBorders>
          <w:top w:val="none"/>
          <w:left w:val="none"/>
          <w:bottom w:val="none"/>
          <w:right w:val="none"/>
          <w:insideH w:val="none"/>
          <w:insideV w:val="none"/>
        </w:tblBorders>
        <w:tblLayout/>
      </w:tblPr>
      <w:tblGrid>
        <w:gridCol w:w="2880"/>
        <w:gridCol w:w="4800"/>
        <w:gridCol w:w="4160"/>
        <w:gridCol w:w="4160"/>
      </w:tblGrid>
      <w:tr>
        <w:trPr>
          <w:trHeight w:val="15" w:hRule="atLeast"/>
        </w:trPr>
        <w:tc>
          <w:tcPr>
            <w:tcW w:w="288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№п/п</w:t>
            </w:r>
          </w:p>
        </w:tc>
        <w:tc>
          <w:tcPr>
            <w:tcW w:w="480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Айлар</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кВт.сағ</w:t>
            </w: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Цифрмен</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Жазбаша</w:t>
            </w: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Қаңтар</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Ақпан</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3</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Наурыз</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Сәуір</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Мамыр</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6</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Маусым</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Шілде</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8</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Тамыз</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9</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Қыркүйек</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10</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Қазан</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11</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Қараша</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12</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Желтоқсан</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Барлығы</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95"/>
    <w:bookmarkStart w:name="1803267792"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беруші (энергия өндіруші) Тұтынушы:</w:t>
      </w:r>
    </w:p>
    <w:bookmarkEnd w:id="96"/>
    <w:bookmarkStart w:name="1803267793"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ұйым</w:t>
      </w:r>
    </w:p>
    <w:bookmarkEnd w:id="97"/>
    <w:bookmarkStart w:name="1803267794" w:id="9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 ______________________</w:t>
      </w:r>
    </w:p>
    <w:bookmarkEnd w:id="98"/>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1803267612" Type="http://schemas.openxmlformats.org/officeDocument/2006/relationships/hyperlink" Id="rId5"/></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