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/><Relationship Target="docProps/app.xml" Type="http://schemas.openxmlformats.org/officeDocument/2006/relationships/extended-properties" Id="rId2"/><Relationship Target="word/document.xml" Type="http://schemas.openxmlformats.org/officeDocument/2006/relationships/officeDocument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390a3" w14:textId="bf390a3">
      <w:pPr>
        <w:pStyle w:val="Normal"/>
        <w:bidi w:val="false"/>
        <w:spacing w:before="120" w:after="120" w:line="240"/>
        <w:jc w:val="left"/>
        <w15:collapsed w:val="false"/>
        <w:rPr/>
      </w:pPr>
      <w:r>
        <w:rPr/>
      </w:r>
    </w:p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808080"/>
          <w:sz w:val="24"/>
        </w:rPr>
        <w:t>ИС BestProfi © 10.04.2024</w:t>
      </w:r>
    </w:p>
    <w:bookmarkStart w:name="1803268313" w:id="0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Об утверждении Типовых договоров электроснабжения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Приказ Министра энергетики Республики Казахстан от 23 октября 2017 года № 356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Зарегистрирован в Министерстве юстиции Республики Казахстан 8 ноября 2017 года № 15978</w:t>
      </w:r>
    </w:p>
    <w:bookmarkEnd w:id="0"/>
    <w:bookmarkStart w:name="2377679632" w:id="1"/>
    <w:p>
      <w:pPr>
        <w:spacing w:before="0" w:after="0" w:line="240"/>
        <w:ind w:left="0"/>
        <w:jc w:val="center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>Редакция с изменениями и дополнениями по состоянию на 24.02.2020 г.</w:t>
      </w:r>
    </w:p>
    <w:bookmarkEnd w:id="1"/>
    <w:bookmarkStart w:name="1803268315" w:id="2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В соответствии с </w:t>
      </w:r>
      <w:hyperlink r:id="rId5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подпунктом 5)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статьи 5 и </w:t>
      </w:r>
      <w:hyperlink r:id="rId6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пунктом 1-1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статьи 18 Закона Республики Казахстан от 9 июля 2004 года «Об электроэнергетике» </w:t>
      </w:r>
      <w:r>
        <w:rPr>
          <w:rFonts w:hint="default" w:ascii="Times New Roman" w:hAnsi="Times New Roman"/>
          <w:b/>
          <w:i w:val="false"/>
          <w:color w:val="000000"/>
          <w:sz w:val="24"/>
        </w:rPr>
        <w:t>ПРИКАЗЫВАЮ:</w:t>
      </w:r>
    </w:p>
    <w:bookmarkEnd w:id="2"/>
    <w:bookmarkStart w:name="1803268316" w:id="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1. Утвердить:</w:t>
      </w:r>
    </w:p>
    <w:bookmarkEnd w:id="3"/>
    <w:bookmarkStart w:name="1803268317" w:id="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1) Типовой договор электроснабжения для бытовых потребителей согласно </w:t>
      </w:r>
      <w:hyperlink r:id="rId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приложению 1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к настоящему приказу;</w:t>
      </w:r>
    </w:p>
    <w:bookmarkEnd w:id="4"/>
    <w:bookmarkStart w:name="1803268318" w:id="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2) Типовой договор электроснабжения для потребителей, использующих электрическую энергию не для бытовых нужд, согласно </w:t>
      </w:r>
      <w:hyperlink r:id="rId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приложению 2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к настоящему приказу;</w:t>
      </w:r>
    </w:p>
    <w:bookmarkEnd w:id="5"/>
    <w:bookmarkStart w:name="1803268319" w:id="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3) Типовой договор электроснабжения для юридических лиц, финансируемых из государственного бюджета, согласно </w:t>
      </w:r>
      <w:hyperlink r:id="rId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приложению 3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к настоящему приказу.</w:t>
      </w:r>
    </w:p>
    <w:bookmarkEnd w:id="6"/>
    <w:bookmarkStart w:name="1803268320" w:id="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2. Признать некоторые приказы Министра энергетики Республики Казахстан, утратившими силу согласно </w:t>
      </w:r>
      <w:hyperlink r:id="rId1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приложению 4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к настоящему приказу.</w:t>
      </w:r>
    </w:p>
    <w:bookmarkEnd w:id="7"/>
    <w:bookmarkStart w:name="1803268321" w:id="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 Департаменту электроэнергетики и угольной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8"/>
    <w:bookmarkStart w:name="1803268322" w:id="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государственную регистрацию настоящего приказа в Министерстве юстиции Республики Казахстан;</w:t>
      </w:r>
    </w:p>
    <w:bookmarkEnd w:id="9"/>
    <w:bookmarkStart w:name="1803268323" w:id="1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1803268324" w:id="1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1"/>
    <w:bookmarkStart w:name="1803268325" w:id="1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размещение настоящего приказа на официальном интернет-ресурсе Министерства энергетики Республики Казахстан;</w:t>
      </w:r>
    </w:p>
    <w:bookmarkEnd w:id="12"/>
    <w:bookmarkStart w:name="1803268326" w:id="1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</w:t>
      </w:r>
      <w:hyperlink r:id="rId1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подпунктами 2)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, </w:t>
      </w:r>
      <w:hyperlink r:id="rId1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3)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и </w:t>
      </w:r>
      <w:hyperlink r:id="rId1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4)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настоящего пункта.</w:t>
      </w:r>
    </w:p>
    <w:bookmarkEnd w:id="13"/>
    <w:bookmarkStart w:name="1803268327" w:id="1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 Контроль за исполнением настоящего приказа возложить на курирующего вице-министра энергетики Республики Казахстан.</w:t>
      </w:r>
    </w:p>
    <w:bookmarkEnd w:id="14"/>
    <w:bookmarkStart w:name="1803268328" w:id="1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bookmarkStart w:name="1803268329" w:id="1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Министр энергетики Республики Казахстан К. Бозумбаев</w:t>
      </w:r>
    </w:p>
    <w:bookmarkEnd w:id="16"/>
    <w:bookmarkStart w:name="1803268600" w:id="17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4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к приказу Министра энергетики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Республики Казахстан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от 23 октября 2017 года № 356</w:t>
      </w:r>
    </w:p>
    <w:bookmarkEnd w:id="17"/>
    <w:bookmarkStart w:name="1803268604" w:id="18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Перечень некоторых приказов Министра энергетики Республики Казахстан, утративших силу</w:t>
      </w:r>
    </w:p>
    <w:bookmarkEnd w:id="18"/>
    <w:bookmarkStart w:name="1803268605" w:id="1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1. </w:t>
      </w:r>
      <w:hyperlink r:id="rId1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Приказ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Министра энергетики Республики Казахстан от 20 марта 2015 года № 233 «Об утверждении Типового договора электроснабжения» (зарегистрированный в Реестре государственной регистрации нормативных правовых актов № 10806, опубликованный 05 июня 2015 года в информационно-правовой системе «Әділет»).</w:t>
      </w:r>
    </w:p>
    <w:bookmarkEnd w:id="19"/>
    <w:bookmarkStart w:name="1803268606" w:id="2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2. </w:t>
      </w:r>
      <w:hyperlink r:id="rId15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Приказ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Министра энергетики Республики Казахстан от 19 ноября 2015 года № 648 «О внесении изменений в приказ Министра энергетики Республики Казахстан от 20 марта 2015 года № 233 «Об утверждении Типового договора электроснабжения» (зарегистрированный в Реестре государственной регистрации нормативных правовых актов № 12428, опубликованный 18 декабря 2015 года в информационно-правовой системе «Әділет»).</w:t>
      </w:r>
    </w:p>
    <w:bookmarkEnd w:id="20"/>
    <w:bookmarkStart w:name="1803268607" w:id="2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3. </w:t>
      </w:r>
      <w:hyperlink r:id="rId16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Подпункт 6)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Перечня некоторых приказов Министра энергетики Республики Казахстан, в которые вносятся изменения, утвержденного приказом Министра энергетики Республики Казахстан от 31 мая 2016 года № 228 «О внесении изменений в некоторые приказы Министра энергетики Республики Казахстан» (зарегистрированный в Реестре государственной регистрации нормативных правовых актов № 13942, опубликованный 8 августа 2016 года в информационно-правовой системе «Әділет»).</w:t>
      </w:r>
    </w:p>
    <w:bookmarkEnd w:id="21"/>
    <w:bookmarkStart w:name="1803268608" w:id="2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4. </w:t>
      </w:r>
      <w:hyperlink r:id="rId1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Пункт 5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Перечня некоторых приказов Министра энергетики Республики Казахстан, в которые вносятся изменения, утвержденного приказом Министра энергетики Республики Казахстан от 14 июня 2017 года № 200 «О внесении изменений в некоторые приказы Министра энергетики Республики Казахстан» (зарегистрированный в Реестре государственной регистрации нормативных правовых актов № 15330, опубликованный в Эталонном контрольном банке нормативных правовых актов Республики Казахстан от 25 июля 2017 года).</w:t>
      </w:r>
    </w:p>
    <w:bookmarkEnd w:id="22"/>
    <w:sectPr>
      <w:type w:val="nextPage"/>
      <w:pgSz w:w="11906" w:h="16838"/>
      <w:pgMar w:top="1134" w:right="1134" w:bottom="1134" w:left="1134" w:header="0" w:footer="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60"/>
  <w:defaultTabStop w:val="709"/>
  <w:autoHyphenation w:val="true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  <w:spacing w:before="0" w:after="0" w:line="240"/>
      </w:pPr>
    </w:pPrDefault>
  </w:docDefaults>
  <w:style w:type="paragraph" w:styleId="Normal">
    <w:name w:val="Normal"/>
    <w:qFormat/>
    <w:pPr>
      <w:widowControl/>
      <w:bidi w:val="false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ocDefaults">
    <w:name w:val="DocDefaults"/>
    <w:pPr>
      <w:widowControl/>
      <w:suppressAutoHyphens w:val="true"/>
      <w:spacing w:before="0" w:after="0" w:line="240"/>
    </w:pPr>
    <w:rPr>
      <w:rFonts w:ascii="Liberation Serif" w:hAnsi="Liberation Serif" w:eastAsia="Noto Serif CJK SC" w:cs="Lohit Devanagari"/>
      <w:kern w:val="2"/>
      <w:sz w:val="24"/>
      <w:szCs w:val="24"/>
      <w:lang w:val="en-US" w:eastAsia="zh-CN" w:bidi="hi-IN"/>
    </w:rPr>
  </w:style>
  <w:style w:type="paragraph" w:styleId="Normal" w:default="true">
    <w:name w:val="Normal"/>
    <w:basedOn w:val="DocDefaults"/>
  </w:style>
  <w:style w:type="character" w:styleId="DefaultParagraphFont" w:default="true">
    <w:name w:val="Default Paragraph Font"/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fontTable.xml" Type="http://schemas.openxmlformats.org/officeDocument/2006/relationships/fontTable" Id="rId2"/><Relationship Target="settings.xml" Type="http://schemas.openxmlformats.org/officeDocument/2006/relationships/settings" Id="rId3"/><Relationship Target="numbering.xml" Type="http://schemas.openxmlformats.org/officeDocument/2006/relationships/numbering" Id="rId4"/><Relationship TargetMode="External" Target="https://bestprofi.com/home/section/578630272" Type="http://schemas.openxmlformats.org/officeDocument/2006/relationships/hyperlink" Id="rId5"/><Relationship TargetMode="External" Target="https://bestprofi.com/home/section/1703190474" Type="http://schemas.openxmlformats.org/officeDocument/2006/relationships/hyperlink" Id="rId6"/><Relationship TargetMode="External" Target="https://bestprofi.com/home/section/1803268331" Type="http://schemas.openxmlformats.org/officeDocument/2006/relationships/hyperlink" Id="rId7"/><Relationship TargetMode="External" Target="https://bestprofi.com/home/section/1803268403" Type="http://schemas.openxmlformats.org/officeDocument/2006/relationships/hyperlink" Id="rId8"/><Relationship TargetMode="External" Target="https://bestprofi.com/home/section/1803268495" Type="http://schemas.openxmlformats.org/officeDocument/2006/relationships/hyperlink" Id="rId9"/><Relationship TargetMode="External" Target="https://bestprofi.com/home/section/1803268600" Type="http://schemas.openxmlformats.org/officeDocument/2006/relationships/hyperlink" Id="rId10"/><Relationship TargetMode="External" Target="https://bestprofi.com/home/section/1803268323" Type="http://schemas.openxmlformats.org/officeDocument/2006/relationships/hyperlink" Id="rId11"/><Relationship TargetMode="External" Target="https://bestprofi.com/home/section/1803268324" Type="http://schemas.openxmlformats.org/officeDocument/2006/relationships/hyperlink" Id="rId12"/><Relationship TargetMode="External" Target="https://bestprofi.com/home/section/1803268325" Type="http://schemas.openxmlformats.org/officeDocument/2006/relationships/hyperlink" Id="rId13"/><Relationship TargetMode="External" Target="https://bestprofi.com/home/section/630053587" Type="http://schemas.openxmlformats.org/officeDocument/2006/relationships/hyperlink" Id="rId14"/><Relationship TargetMode="External" Target="https://bestprofi.com/home/section/668084129" Type="http://schemas.openxmlformats.org/officeDocument/2006/relationships/hyperlink" Id="rId15"/><Relationship TargetMode="External" Target="https://bestprofi.com/home/section/967701071" Type="http://schemas.openxmlformats.org/officeDocument/2006/relationships/hyperlink" Id="rId16"/><Relationship TargetMode="External" Target="https://bestprofi.com/home/section/1723391468" Type="http://schemas.openxmlformats.org/officeDocument/2006/relationships/hyperlink" Id="rId17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2021-09-16T11:34:59Z</dcterms:created>
  <dc:creator/>
  <dc:description/>
  <dc:language>en-US</dc:language>
  <cp:lastModifiedBy/>
  <cp:revision>0</cp:revision>
  <dc:subject/>
  <dc:title/>
</cp:coreProperties>
</file>